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B37A" w14:textId="6751FD0F" w:rsidR="004C085F" w:rsidRPr="00A925AE" w:rsidRDefault="00675B7F" w:rsidP="00A925AE">
      <w:pPr>
        <w:spacing w:after="120"/>
        <w:rPr>
          <w:b/>
          <w:bCs/>
          <w:sz w:val="28"/>
          <w:szCs w:val="28"/>
        </w:rPr>
      </w:pPr>
      <w:proofErr w:type="spellStart"/>
      <w:r w:rsidRPr="00A925AE">
        <w:rPr>
          <w:b/>
          <w:bCs/>
          <w:sz w:val="28"/>
          <w:szCs w:val="28"/>
        </w:rPr>
        <w:t>OptiLube</w:t>
      </w:r>
      <w:proofErr w:type="spellEnd"/>
    </w:p>
    <w:p w14:paraId="4F660D27" w14:textId="173D28C7" w:rsidR="00675B7F" w:rsidRDefault="00675B7F" w:rsidP="00A925AE">
      <w:pPr>
        <w:spacing w:after="120"/>
      </w:pPr>
      <w:proofErr w:type="spellStart"/>
      <w:r>
        <w:t>Sterils</w:t>
      </w:r>
      <w:proofErr w:type="spellEnd"/>
      <w:r>
        <w:t xml:space="preserve">, </w:t>
      </w:r>
      <w:proofErr w:type="spellStart"/>
      <w:r>
        <w:t>lubricējošs</w:t>
      </w:r>
      <w:proofErr w:type="spellEnd"/>
      <w:r>
        <w:t xml:space="preserve"> gels.</w:t>
      </w:r>
    </w:p>
    <w:p w14:paraId="2052273F" w14:textId="11A4DF98" w:rsidR="00675B7F" w:rsidRDefault="00675B7F" w:rsidP="00A925AE">
      <w:pPr>
        <w:spacing w:after="120"/>
      </w:pPr>
      <w:proofErr w:type="spellStart"/>
      <w:r>
        <w:t>Lietošanas</w:t>
      </w:r>
      <w:proofErr w:type="spellEnd"/>
      <w:r>
        <w:t xml:space="preserve"> </w:t>
      </w:r>
      <w:proofErr w:type="spellStart"/>
      <w:r>
        <w:t>instrukcijas</w:t>
      </w:r>
      <w:proofErr w:type="spellEnd"/>
      <w:r>
        <w:br/>
      </w:r>
      <w:r>
        <w:br/>
      </w:r>
      <w:proofErr w:type="spellStart"/>
      <w:r w:rsidRPr="00A925AE">
        <w:rPr>
          <w:b/>
          <w:bCs/>
        </w:rPr>
        <w:t>Z</w:t>
      </w:r>
      <w:r w:rsidR="00A925AE" w:rsidRPr="00A925AE">
        <w:rPr>
          <w:b/>
          <w:bCs/>
        </w:rPr>
        <w:t>ī</w:t>
      </w:r>
      <w:r w:rsidRPr="00A925AE">
        <w:rPr>
          <w:b/>
          <w:bCs/>
        </w:rPr>
        <w:t>mols</w:t>
      </w:r>
      <w:proofErr w:type="spellEnd"/>
      <w:r w:rsidRPr="00A925AE">
        <w:rPr>
          <w:b/>
          <w:bCs/>
        </w:rPr>
        <w:t xml:space="preserve">: </w:t>
      </w:r>
      <w:proofErr w:type="spellStart"/>
      <w:r w:rsidRPr="00A925AE">
        <w:rPr>
          <w:b/>
          <w:bCs/>
        </w:rPr>
        <w:t>Optilube</w:t>
      </w:r>
      <w:proofErr w:type="spellEnd"/>
    </w:p>
    <w:p w14:paraId="7DDFFBC7" w14:textId="1A20896C" w:rsidR="00675B7F" w:rsidRPr="00A925AE" w:rsidRDefault="00675B7F" w:rsidP="00A925AE">
      <w:pPr>
        <w:spacing w:after="120"/>
        <w:rPr>
          <w:b/>
          <w:bCs/>
        </w:rPr>
      </w:pPr>
      <w:proofErr w:type="spellStart"/>
      <w:r w:rsidRPr="00A925AE">
        <w:rPr>
          <w:b/>
          <w:bCs/>
        </w:rPr>
        <w:t>Sastāvs</w:t>
      </w:r>
      <w:proofErr w:type="spellEnd"/>
      <w:r w:rsidRPr="00A925AE">
        <w:rPr>
          <w:b/>
          <w:bCs/>
        </w:rPr>
        <w:t>:</w:t>
      </w:r>
    </w:p>
    <w:p w14:paraId="6D44B69E" w14:textId="1160CE26" w:rsidR="00675B7F" w:rsidRDefault="00675B7F" w:rsidP="00A925AE">
      <w:pPr>
        <w:spacing w:after="120"/>
      </w:pPr>
      <w:proofErr w:type="spellStart"/>
      <w:r>
        <w:t>Sterils</w:t>
      </w:r>
      <w:proofErr w:type="spellEnd"/>
      <w:r>
        <w:t xml:space="preserve">, </w:t>
      </w:r>
      <w:proofErr w:type="spellStart"/>
      <w:r>
        <w:t>caurspīdīgs</w:t>
      </w:r>
      <w:proofErr w:type="spellEnd"/>
      <w:r>
        <w:t xml:space="preserve">, </w:t>
      </w:r>
      <w:proofErr w:type="spellStart"/>
      <w:r>
        <w:t>ūdenī</w:t>
      </w:r>
      <w:proofErr w:type="spellEnd"/>
      <w:r>
        <w:t xml:space="preserve"> </w:t>
      </w:r>
      <w:proofErr w:type="spellStart"/>
      <w:r>
        <w:t>šķīstošs</w:t>
      </w:r>
      <w:proofErr w:type="spellEnd"/>
      <w:r>
        <w:t xml:space="preserve"> gels.</w:t>
      </w:r>
    </w:p>
    <w:p w14:paraId="49D148D8" w14:textId="4C80AC4A" w:rsidR="00675B7F" w:rsidRDefault="00675B7F" w:rsidP="00A925AE">
      <w:pPr>
        <w:spacing w:after="120"/>
      </w:pPr>
      <w:proofErr w:type="spellStart"/>
      <w:r>
        <w:t>Attīrīts</w:t>
      </w:r>
      <w:proofErr w:type="spellEnd"/>
      <w:r>
        <w:t xml:space="preserve"> </w:t>
      </w:r>
      <w:proofErr w:type="spellStart"/>
      <w:r>
        <w:t>ūdens</w:t>
      </w:r>
      <w:proofErr w:type="spellEnd"/>
      <w:r>
        <w:t xml:space="preserve">, PEG, </w:t>
      </w:r>
      <w:proofErr w:type="spellStart"/>
      <w:proofErr w:type="gramStart"/>
      <w:r>
        <w:t>Glicerīns,Nātrija</w:t>
      </w:r>
      <w:proofErr w:type="spellEnd"/>
      <w:proofErr w:type="gramEnd"/>
      <w:r>
        <w:t xml:space="preserve"> </w:t>
      </w:r>
      <w:proofErr w:type="spellStart"/>
      <w:r>
        <w:t>hidroksīds</w:t>
      </w:r>
      <w:proofErr w:type="spellEnd"/>
      <w:r>
        <w:t xml:space="preserve">, 4-Hidroksibenzoskābes </w:t>
      </w:r>
      <w:proofErr w:type="spellStart"/>
      <w:r>
        <w:t>esteri</w:t>
      </w:r>
      <w:proofErr w:type="spellEnd"/>
    </w:p>
    <w:p w14:paraId="21AB92C7" w14:textId="137D0A6A" w:rsidR="00675B7F" w:rsidRDefault="00675B7F" w:rsidP="00A925AE">
      <w:pPr>
        <w:spacing w:after="120"/>
      </w:pPr>
      <w:proofErr w:type="spellStart"/>
      <w:r w:rsidRPr="00A925AE">
        <w:rPr>
          <w:b/>
          <w:bCs/>
        </w:rPr>
        <w:t>Indikācijas</w:t>
      </w:r>
      <w:proofErr w:type="spellEnd"/>
      <w:r w:rsidRPr="00A925AE">
        <w:rPr>
          <w:b/>
          <w:bCs/>
        </w:rPr>
        <w:t xml:space="preserve"> </w:t>
      </w:r>
      <w:proofErr w:type="spellStart"/>
      <w:r w:rsidRPr="00A925AE">
        <w:rPr>
          <w:b/>
          <w:bCs/>
        </w:rPr>
        <w:t>lietošanai</w:t>
      </w:r>
      <w:proofErr w:type="spellEnd"/>
      <w:r w:rsidRPr="00A925AE">
        <w:rPr>
          <w:b/>
          <w:bCs/>
        </w:rPr>
        <w:t>:</w:t>
      </w:r>
      <w:r>
        <w:br/>
      </w:r>
      <w:proofErr w:type="spellStart"/>
      <w:r w:rsidRPr="002C5F08">
        <w:rPr>
          <w:b/>
          <w:bCs/>
        </w:rPr>
        <w:t>Optilube</w:t>
      </w:r>
      <w:proofErr w:type="spellEnd"/>
      <w:r w:rsidRPr="002C5F08">
        <w:rPr>
          <w:b/>
          <w:bCs/>
        </w:rP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ūdenī</w:t>
      </w:r>
      <w:proofErr w:type="spellEnd"/>
      <w:r>
        <w:t xml:space="preserve"> </w:t>
      </w:r>
      <w:proofErr w:type="spellStart"/>
      <w:r>
        <w:t>šķīstošs</w:t>
      </w:r>
      <w:proofErr w:type="spellEnd"/>
      <w:r>
        <w:t xml:space="preserve">, </w:t>
      </w:r>
      <w:proofErr w:type="spellStart"/>
      <w:r>
        <w:t>sterils</w:t>
      </w:r>
      <w:proofErr w:type="spellEnd"/>
      <w:r>
        <w:t xml:space="preserve">, </w:t>
      </w:r>
      <w:proofErr w:type="spellStart"/>
      <w:r>
        <w:t>lubricējošs</w:t>
      </w:r>
      <w:proofErr w:type="spellEnd"/>
      <w:r>
        <w:t xml:space="preserve"> gels, kas </w:t>
      </w:r>
      <w:proofErr w:type="spellStart"/>
      <w:r>
        <w:t>atvieglo</w:t>
      </w:r>
      <w:proofErr w:type="spellEnd"/>
      <w:r>
        <w:t xml:space="preserve"> </w:t>
      </w:r>
      <w:proofErr w:type="spellStart"/>
      <w:r>
        <w:t>medicīnas</w:t>
      </w:r>
      <w:proofErr w:type="spellEnd"/>
      <w:r>
        <w:t xml:space="preserve"> </w:t>
      </w:r>
      <w:proofErr w:type="spellStart"/>
      <w:r>
        <w:t>ierīču</w:t>
      </w:r>
      <w:proofErr w:type="spellEnd"/>
      <w:r>
        <w:t xml:space="preserve"> </w:t>
      </w:r>
      <w:proofErr w:type="spellStart"/>
      <w:r>
        <w:t>ievietošanu</w:t>
      </w:r>
      <w:proofErr w:type="spellEnd"/>
      <w:r>
        <w:t xml:space="preserve">, </w:t>
      </w:r>
      <w:proofErr w:type="spellStart"/>
      <w:r>
        <w:t>piemēram</w:t>
      </w:r>
      <w:proofErr w:type="spellEnd"/>
      <w:r>
        <w:t xml:space="preserve">, </w:t>
      </w:r>
      <w:proofErr w:type="spellStart"/>
      <w:r>
        <w:t>tādām</w:t>
      </w:r>
      <w:proofErr w:type="spellEnd"/>
      <w:r>
        <w:t xml:space="preserve"> </w:t>
      </w:r>
      <w:proofErr w:type="spellStart"/>
      <w:r>
        <w:t>procedūrām</w:t>
      </w:r>
      <w:proofErr w:type="spellEnd"/>
      <w:r>
        <w:t xml:space="preserve"> </w:t>
      </w:r>
      <w:proofErr w:type="spellStart"/>
      <w:r>
        <w:t>kā</w:t>
      </w:r>
      <w:proofErr w:type="spellEnd"/>
      <w:r>
        <w:t>:</w:t>
      </w:r>
    </w:p>
    <w:p w14:paraId="3F05348A" w14:textId="37AC9369" w:rsidR="00675B7F" w:rsidRDefault="00675B7F" w:rsidP="00A925AE">
      <w:pPr>
        <w:pStyle w:val="ListParagraph"/>
        <w:numPr>
          <w:ilvl w:val="0"/>
          <w:numId w:val="1"/>
        </w:numPr>
        <w:spacing w:after="120"/>
      </w:pPr>
      <w:proofErr w:type="spellStart"/>
      <w:r>
        <w:t>Katetru</w:t>
      </w:r>
      <w:proofErr w:type="spellEnd"/>
      <w:r>
        <w:t xml:space="preserve"> </w:t>
      </w:r>
      <w:proofErr w:type="spellStart"/>
      <w:r>
        <w:t>ievietošana</w:t>
      </w:r>
      <w:proofErr w:type="spellEnd"/>
    </w:p>
    <w:p w14:paraId="729FFF01" w14:textId="34472A35" w:rsidR="00675B7F" w:rsidRDefault="00675B7F" w:rsidP="00A925AE">
      <w:pPr>
        <w:pStyle w:val="ListParagraph"/>
        <w:numPr>
          <w:ilvl w:val="0"/>
          <w:numId w:val="1"/>
        </w:numPr>
        <w:spacing w:after="120"/>
      </w:pPr>
      <w:proofErr w:type="spellStart"/>
      <w:r>
        <w:t>Endoskopijas</w:t>
      </w:r>
      <w:proofErr w:type="spellEnd"/>
    </w:p>
    <w:p w14:paraId="292AF44B" w14:textId="68519785" w:rsidR="00675B7F" w:rsidRDefault="00675B7F" w:rsidP="00A925AE">
      <w:pPr>
        <w:pStyle w:val="ListParagraph"/>
        <w:numPr>
          <w:ilvl w:val="0"/>
          <w:numId w:val="1"/>
        </w:numPr>
        <w:spacing w:after="120"/>
      </w:pPr>
      <w:proofErr w:type="spellStart"/>
      <w:r>
        <w:t>Ginekoloģiski</w:t>
      </w:r>
      <w:proofErr w:type="spellEnd"/>
      <w:r>
        <w:t xml:space="preserve"> </w:t>
      </w:r>
      <w:proofErr w:type="spellStart"/>
      <w:r>
        <w:t>izmeklējumi</w:t>
      </w:r>
      <w:proofErr w:type="spellEnd"/>
    </w:p>
    <w:p w14:paraId="1D2EC5ED" w14:textId="6938659F" w:rsidR="00675B7F" w:rsidRDefault="00675B7F" w:rsidP="00A925AE">
      <w:pPr>
        <w:pStyle w:val="ListParagraph"/>
        <w:numPr>
          <w:ilvl w:val="0"/>
          <w:numId w:val="1"/>
        </w:numPr>
        <w:spacing w:after="120"/>
      </w:pPr>
      <w:proofErr w:type="spellStart"/>
      <w:r>
        <w:t>Rektāli</w:t>
      </w:r>
      <w:proofErr w:type="spellEnd"/>
      <w:r>
        <w:t xml:space="preserve"> </w:t>
      </w:r>
      <w:proofErr w:type="spellStart"/>
      <w:r>
        <w:t>izmeklējumi</w:t>
      </w:r>
      <w:proofErr w:type="spellEnd"/>
    </w:p>
    <w:p w14:paraId="339F7036" w14:textId="5C26E3C0" w:rsidR="00675B7F" w:rsidRDefault="00675B7F" w:rsidP="00A925AE">
      <w:pPr>
        <w:pStyle w:val="ListParagraph"/>
        <w:numPr>
          <w:ilvl w:val="0"/>
          <w:numId w:val="1"/>
        </w:numPr>
        <w:spacing w:after="120"/>
      </w:pPr>
      <w:proofErr w:type="spellStart"/>
      <w:r>
        <w:t>Cistoskopijas</w:t>
      </w:r>
      <w:proofErr w:type="spellEnd"/>
    </w:p>
    <w:p w14:paraId="794749C8" w14:textId="644B29C4" w:rsidR="00675B7F" w:rsidRDefault="00675B7F" w:rsidP="00A925AE">
      <w:pPr>
        <w:spacing w:after="120"/>
      </w:pPr>
      <w:proofErr w:type="spellStart"/>
      <w:r>
        <w:t>Optilube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nekaitīgs</w:t>
      </w:r>
      <w:proofErr w:type="spellEnd"/>
      <w:r>
        <w:t xml:space="preserve"> </w:t>
      </w:r>
      <w:proofErr w:type="spellStart"/>
      <w:r>
        <w:t>cilvēka</w:t>
      </w:r>
      <w:proofErr w:type="spellEnd"/>
      <w:r>
        <w:t xml:space="preserve"> </w:t>
      </w:r>
      <w:proofErr w:type="spellStart"/>
      <w:r>
        <w:t>audiem</w:t>
      </w:r>
      <w:proofErr w:type="spellEnd"/>
      <w:r>
        <w:t>.</w:t>
      </w:r>
    </w:p>
    <w:p w14:paraId="7F8B910F" w14:textId="216F9665" w:rsidR="00675B7F" w:rsidRDefault="00675B7F" w:rsidP="00A925AE">
      <w:pPr>
        <w:spacing w:after="120"/>
      </w:pPr>
      <w:proofErr w:type="spellStart"/>
      <w:r w:rsidRPr="00A925AE">
        <w:rPr>
          <w:b/>
          <w:bCs/>
        </w:rPr>
        <w:t>Lietošanas</w:t>
      </w:r>
      <w:proofErr w:type="spellEnd"/>
      <w:r w:rsidRPr="00A925AE">
        <w:rPr>
          <w:b/>
          <w:bCs/>
        </w:rPr>
        <w:t xml:space="preserve"> </w:t>
      </w:r>
      <w:proofErr w:type="spellStart"/>
      <w:r w:rsidRPr="00A925AE">
        <w:rPr>
          <w:b/>
          <w:bCs/>
        </w:rPr>
        <w:t>instrukcija</w:t>
      </w:r>
      <w:proofErr w:type="spellEnd"/>
      <w:r w:rsidRPr="00A925AE">
        <w:rPr>
          <w:b/>
          <w:bCs/>
        </w:rPr>
        <w:t>:</w:t>
      </w:r>
      <w:r w:rsidRPr="00A925AE">
        <w:rPr>
          <w:b/>
          <w:bCs/>
        </w:rPr>
        <w:br/>
      </w:r>
      <w:proofErr w:type="spellStart"/>
      <w:r w:rsidRPr="00A925AE">
        <w:rPr>
          <w:b/>
          <w:bCs/>
        </w:rPr>
        <w:t>Paciņa</w:t>
      </w:r>
      <w:proofErr w:type="spellEnd"/>
      <w:r w:rsidRPr="00A925AE">
        <w:rPr>
          <w:b/>
          <w:bCs/>
        </w:rPr>
        <w:t>:</w:t>
      </w:r>
      <w:r>
        <w:t xml:space="preserve"> </w:t>
      </w:r>
      <w:proofErr w:type="spellStart"/>
      <w:r>
        <w:t>Izņemiet</w:t>
      </w:r>
      <w:proofErr w:type="spellEnd"/>
      <w:r>
        <w:t xml:space="preserve"> </w:t>
      </w:r>
      <w:proofErr w:type="spellStart"/>
      <w:r>
        <w:t>paciņu</w:t>
      </w:r>
      <w:proofErr w:type="spellEnd"/>
      <w:r>
        <w:t xml:space="preserve"> no </w:t>
      </w:r>
      <w:proofErr w:type="spellStart"/>
      <w:r>
        <w:t>iepakojuma</w:t>
      </w:r>
      <w:proofErr w:type="spellEnd"/>
      <w:r>
        <w:t xml:space="preserve">, </w:t>
      </w:r>
      <w:proofErr w:type="spellStart"/>
      <w:r>
        <w:t>noplēsiet</w:t>
      </w:r>
      <w:proofErr w:type="spellEnd"/>
      <w:r>
        <w:t xml:space="preserve">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galu</w:t>
      </w:r>
      <w:proofErr w:type="spellEnd"/>
      <w:r>
        <w:t xml:space="preserve"> no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un </w:t>
      </w:r>
      <w:proofErr w:type="spellStart"/>
      <w:r>
        <w:t>uzklājiet</w:t>
      </w:r>
      <w:proofErr w:type="spellEnd"/>
      <w:r>
        <w:t xml:space="preserve"> </w:t>
      </w:r>
      <w:proofErr w:type="spellStart"/>
      <w:r>
        <w:t>gelu</w:t>
      </w:r>
      <w:proofErr w:type="spellEnd"/>
      <w:r>
        <w:t xml:space="preserve">. </w:t>
      </w:r>
      <w:proofErr w:type="spellStart"/>
      <w:r w:rsidRPr="002C5F08">
        <w:rPr>
          <w:b/>
          <w:bCs/>
        </w:rPr>
        <w:t>Optilube</w:t>
      </w:r>
      <w:proofErr w:type="spellEnd"/>
      <w:r w:rsidRPr="002C5F08">
        <w:rPr>
          <w:b/>
          <w:bCs/>
        </w:rPr>
        <w:t xml:space="preserve"> </w:t>
      </w:r>
      <w:r>
        <w:t xml:space="preserve">20mg </w:t>
      </w:r>
      <w:proofErr w:type="spellStart"/>
      <w:r>
        <w:t>paciņas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pieejamas</w:t>
      </w:r>
      <w:proofErr w:type="spellEnd"/>
      <w:r>
        <w:t xml:space="preserve"> </w:t>
      </w:r>
      <w:proofErr w:type="spellStart"/>
      <w:r>
        <w:t>divos</w:t>
      </w:r>
      <w:proofErr w:type="spellEnd"/>
      <w:r>
        <w:t xml:space="preserve"> </w:t>
      </w:r>
      <w:proofErr w:type="spellStart"/>
      <w:r>
        <w:t>veidos</w:t>
      </w:r>
      <w:proofErr w:type="spellEnd"/>
      <w:r>
        <w:t xml:space="preserve">: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un </w:t>
      </w:r>
      <w:proofErr w:type="spellStart"/>
      <w:r>
        <w:t>otra</w:t>
      </w:r>
      <w:proofErr w:type="spellEnd"/>
      <w:r>
        <w:t xml:space="preserve"> bez </w:t>
      </w:r>
      <w:proofErr w:type="spellStart"/>
      <w:r>
        <w:t>dubultā</w:t>
      </w:r>
      <w:proofErr w:type="spellEnd"/>
      <w:r>
        <w:t xml:space="preserve"> </w:t>
      </w:r>
      <w:proofErr w:type="spellStart"/>
      <w:r>
        <w:t>ietinuma</w:t>
      </w:r>
      <w:proofErr w:type="spellEnd"/>
      <w:r>
        <w:t xml:space="preserve">. </w:t>
      </w:r>
      <w:proofErr w:type="spellStart"/>
      <w:r>
        <w:t>Ja</w:t>
      </w:r>
      <w:proofErr w:type="spellEnd"/>
      <w:r>
        <w:t xml:space="preserve"> </w:t>
      </w:r>
      <w:proofErr w:type="spellStart"/>
      <w:r>
        <w:t>ietīts</w:t>
      </w:r>
      <w:proofErr w:type="spellEnd"/>
      <w:r>
        <w:t xml:space="preserve"> </w:t>
      </w:r>
      <w:proofErr w:type="spellStart"/>
      <w:r>
        <w:t>dulbultā</w:t>
      </w:r>
      <w:proofErr w:type="spellEnd"/>
      <w:r>
        <w:t xml:space="preserve">, </w:t>
      </w:r>
      <w:proofErr w:type="spellStart"/>
      <w:r>
        <w:t>lūdzu</w:t>
      </w:r>
      <w:proofErr w:type="spellEnd"/>
      <w:r>
        <w:t xml:space="preserve"> </w:t>
      </w:r>
      <w:proofErr w:type="spellStart"/>
      <w:r>
        <w:t>izmantojies</w:t>
      </w:r>
      <w:proofErr w:type="spellEnd"/>
      <w:r>
        <w:t xml:space="preserve"> </w:t>
      </w:r>
      <w:proofErr w:type="spellStart"/>
      <w:r>
        <w:t>aseptisku</w:t>
      </w:r>
      <w:proofErr w:type="spellEnd"/>
      <w:r>
        <w:t xml:space="preserve"> </w:t>
      </w:r>
      <w:proofErr w:type="spellStart"/>
      <w:r>
        <w:t>tehniku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paciņu</w:t>
      </w:r>
      <w:proofErr w:type="spellEnd"/>
      <w:r>
        <w:t xml:space="preserve"> </w:t>
      </w:r>
      <w:proofErr w:type="spellStart"/>
      <w:r>
        <w:t>atvērtu</w:t>
      </w:r>
      <w:proofErr w:type="spellEnd"/>
      <w:r>
        <w:t xml:space="preserve"> un </w:t>
      </w:r>
      <w:proofErr w:type="spellStart"/>
      <w:r>
        <w:t>seko</w:t>
      </w:r>
      <w:r w:rsidR="002C5F08">
        <w:t>jiet</w:t>
      </w:r>
      <w:proofErr w:type="spellEnd"/>
      <w:r>
        <w:t xml:space="preserve"> </w:t>
      </w:r>
      <w:proofErr w:type="spellStart"/>
      <w:r>
        <w:t>augstāk</w:t>
      </w:r>
      <w:proofErr w:type="spellEnd"/>
      <w:r>
        <w:t xml:space="preserve"> </w:t>
      </w:r>
      <w:proofErr w:type="spellStart"/>
      <w:r>
        <w:t>minētajiem</w:t>
      </w:r>
      <w:proofErr w:type="spellEnd"/>
      <w:r>
        <w:t xml:space="preserve"> </w:t>
      </w:r>
      <w:proofErr w:type="spellStart"/>
      <w:r>
        <w:t>norādījumiem</w:t>
      </w:r>
      <w:proofErr w:type="spellEnd"/>
      <w:r>
        <w:t xml:space="preserve">.  </w:t>
      </w:r>
      <w:proofErr w:type="spellStart"/>
      <w:r w:rsidR="00A925AE">
        <w:t>Paredzēts</w:t>
      </w:r>
      <w:proofErr w:type="spellEnd"/>
      <w:r w:rsidR="00A925AE">
        <w:t xml:space="preserve"> </w:t>
      </w:r>
      <w:proofErr w:type="spellStart"/>
      <w:r w:rsidR="00A925AE">
        <w:t>v</w:t>
      </w:r>
      <w:r>
        <w:t>ienreizējai</w:t>
      </w:r>
      <w:proofErr w:type="spellEnd"/>
      <w:r>
        <w:t xml:space="preserve"> </w:t>
      </w:r>
      <w:proofErr w:type="spellStart"/>
      <w:r>
        <w:t>lietošanai</w:t>
      </w:r>
      <w:proofErr w:type="spellEnd"/>
      <w:r>
        <w:t>.</w:t>
      </w:r>
    </w:p>
    <w:p w14:paraId="757635E2" w14:textId="2D93869E" w:rsidR="00A925AE" w:rsidRDefault="00A925AE" w:rsidP="00A925AE">
      <w:pPr>
        <w:spacing w:after="120"/>
      </w:pPr>
      <w:proofErr w:type="spellStart"/>
      <w:r w:rsidRPr="00A925AE">
        <w:rPr>
          <w:b/>
          <w:bCs/>
        </w:rPr>
        <w:t>Tūbiņa</w:t>
      </w:r>
      <w:proofErr w:type="spellEnd"/>
      <w:r w:rsidRPr="00A925AE">
        <w:rPr>
          <w:b/>
          <w:bCs/>
        </w:rPr>
        <w:t>:</w:t>
      </w:r>
      <w:r>
        <w:t xml:space="preserve"> </w:t>
      </w:r>
      <w:proofErr w:type="spellStart"/>
      <w:r>
        <w:t>Noskrūvējiet</w:t>
      </w:r>
      <w:proofErr w:type="spellEnd"/>
      <w:r>
        <w:t xml:space="preserve"> </w:t>
      </w:r>
      <w:proofErr w:type="spellStart"/>
      <w:r>
        <w:t>korķīti</w:t>
      </w:r>
      <w:proofErr w:type="spellEnd"/>
      <w:r>
        <w:t xml:space="preserve"> un </w:t>
      </w:r>
      <w:proofErr w:type="spellStart"/>
      <w:r>
        <w:t>noņemiet</w:t>
      </w:r>
      <w:proofErr w:type="spellEnd"/>
      <w:r>
        <w:t xml:space="preserve"> </w:t>
      </w:r>
      <w:proofErr w:type="spellStart"/>
      <w:r>
        <w:t>folija</w:t>
      </w:r>
      <w:proofErr w:type="spellEnd"/>
      <w:r>
        <w:t xml:space="preserve"> </w:t>
      </w:r>
      <w:proofErr w:type="spellStart"/>
      <w:r>
        <w:t>pārklāju</w:t>
      </w:r>
      <w:proofErr w:type="spellEnd"/>
      <w:r>
        <w:t xml:space="preserve"> no </w:t>
      </w:r>
      <w:proofErr w:type="spellStart"/>
      <w:r>
        <w:t>tūbiņas</w:t>
      </w:r>
      <w:proofErr w:type="spellEnd"/>
      <w:r>
        <w:t xml:space="preserve"> gala. </w:t>
      </w:r>
      <w:proofErr w:type="spellStart"/>
      <w:r>
        <w:t>Uzklājiet</w:t>
      </w:r>
      <w:proofErr w:type="spellEnd"/>
      <w:r>
        <w:t xml:space="preserve"> </w:t>
      </w:r>
      <w:proofErr w:type="spellStart"/>
      <w:r w:rsidRPr="002C5F08">
        <w:rPr>
          <w:b/>
          <w:bCs/>
        </w:rPr>
        <w:t>Optilube</w:t>
      </w:r>
      <w:proofErr w:type="spellEnd"/>
      <w:r>
        <w:t xml:space="preserve"> </w:t>
      </w:r>
      <w:proofErr w:type="spellStart"/>
      <w:r>
        <w:t>sterilo</w:t>
      </w:r>
      <w:proofErr w:type="spellEnd"/>
      <w:r>
        <w:t xml:space="preserve">, </w:t>
      </w:r>
      <w:proofErr w:type="spellStart"/>
      <w:r>
        <w:t>lubricējošo</w:t>
      </w:r>
      <w:proofErr w:type="spellEnd"/>
      <w:r>
        <w:t xml:space="preserve"> </w:t>
      </w:r>
      <w:proofErr w:type="spellStart"/>
      <w:r>
        <w:t>gelu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instrumenta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ādas</w:t>
      </w:r>
      <w:proofErr w:type="spellEnd"/>
      <w:r>
        <w:t xml:space="preserve">. </w:t>
      </w:r>
      <w:proofErr w:type="spellStart"/>
      <w:r>
        <w:t>Aizskrūvējiet</w:t>
      </w:r>
      <w:proofErr w:type="spellEnd"/>
      <w:r>
        <w:t xml:space="preserve"> </w:t>
      </w:r>
      <w:proofErr w:type="spellStart"/>
      <w:r>
        <w:t>tūbiņu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lietošanas</w:t>
      </w:r>
      <w:proofErr w:type="spellEnd"/>
      <w:r>
        <w:t xml:space="preserve">. </w:t>
      </w:r>
      <w:proofErr w:type="spellStart"/>
      <w:r>
        <w:t>Izmantot</w:t>
      </w:r>
      <w:proofErr w:type="spellEnd"/>
      <w:r>
        <w:t xml:space="preserve"> </w:t>
      </w:r>
      <w:proofErr w:type="spellStart"/>
      <w:r>
        <w:t>tūbiņas</w:t>
      </w:r>
      <w:proofErr w:type="spellEnd"/>
      <w:r>
        <w:t xml:space="preserve"> </w:t>
      </w:r>
      <w:proofErr w:type="spellStart"/>
      <w:r>
        <w:t>saturu</w:t>
      </w:r>
      <w:proofErr w:type="spellEnd"/>
      <w:r>
        <w:t xml:space="preserve"> 3 </w:t>
      </w:r>
      <w:proofErr w:type="spellStart"/>
      <w:r>
        <w:t>mēnešu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atvēršanas</w:t>
      </w:r>
      <w:proofErr w:type="spellEnd"/>
      <w:r>
        <w:t>.</w:t>
      </w:r>
    </w:p>
    <w:p w14:paraId="0FA01AF1" w14:textId="250C27BD" w:rsidR="00A925AE" w:rsidRDefault="00A925AE" w:rsidP="00A925AE">
      <w:pPr>
        <w:spacing w:after="120"/>
      </w:pPr>
      <w:proofErr w:type="spellStart"/>
      <w:r>
        <w:t>Brīdinājumi</w:t>
      </w:r>
      <w:proofErr w:type="spellEnd"/>
      <w:r>
        <w:t xml:space="preserve">: </w:t>
      </w:r>
      <w:proofErr w:type="spellStart"/>
      <w:r>
        <w:t>N</w:t>
      </w:r>
      <w:r w:rsidR="002C5F08">
        <w:t>e</w:t>
      </w:r>
      <w:r>
        <w:t>izmantot</w:t>
      </w:r>
      <w:proofErr w:type="spellEnd"/>
      <w:r>
        <w:t xml:space="preserve"> </w:t>
      </w:r>
      <w:proofErr w:type="spellStart"/>
      <w:r>
        <w:t>šo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iepakojums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bojāts</w:t>
      </w:r>
      <w:proofErr w:type="spellEnd"/>
      <w:r>
        <w:t xml:space="preserve">. </w:t>
      </w:r>
      <w:proofErr w:type="spellStart"/>
      <w:r>
        <w:t>Neizmantot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novērota</w:t>
      </w:r>
      <w:proofErr w:type="spellEnd"/>
      <w:r>
        <w:t xml:space="preserve"> </w:t>
      </w:r>
      <w:proofErr w:type="spellStart"/>
      <w:r>
        <w:t>sensitivitāte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jebkuru</w:t>
      </w:r>
      <w:proofErr w:type="spellEnd"/>
      <w:r>
        <w:t xml:space="preserve"> no </w:t>
      </w:r>
      <w:proofErr w:type="spellStart"/>
      <w:r w:rsidRPr="002C5F08">
        <w:rPr>
          <w:b/>
          <w:bCs/>
        </w:rPr>
        <w:t>Optilube</w:t>
      </w:r>
      <w:proofErr w:type="spellEnd"/>
      <w:r>
        <w:t xml:space="preserve"> </w:t>
      </w:r>
      <w:proofErr w:type="spellStart"/>
      <w:r>
        <w:t>sastāvdaļām</w:t>
      </w:r>
      <w:proofErr w:type="spellEnd"/>
      <w:r>
        <w:t xml:space="preserve">. </w:t>
      </w:r>
      <w:proofErr w:type="spellStart"/>
      <w:r>
        <w:t>Turēt</w:t>
      </w:r>
      <w:proofErr w:type="spellEnd"/>
      <w:r>
        <w:t xml:space="preserve"> </w:t>
      </w:r>
      <w:proofErr w:type="spellStart"/>
      <w:r>
        <w:t>bērniem</w:t>
      </w:r>
      <w:proofErr w:type="spellEnd"/>
      <w:r>
        <w:t xml:space="preserve"> </w:t>
      </w:r>
      <w:proofErr w:type="spellStart"/>
      <w:r>
        <w:t>nepieejamā</w:t>
      </w:r>
      <w:proofErr w:type="spellEnd"/>
      <w:r>
        <w:t xml:space="preserve"> </w:t>
      </w:r>
      <w:proofErr w:type="spellStart"/>
      <w:r>
        <w:t>vietā</w:t>
      </w:r>
      <w:proofErr w:type="spellEnd"/>
      <w:r>
        <w:t xml:space="preserve">. </w:t>
      </w:r>
      <w:proofErr w:type="spellStart"/>
      <w:r>
        <w:t>Sterils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atvēršanai</w:t>
      </w:r>
      <w:proofErr w:type="spellEnd"/>
      <w:r>
        <w:t>.</w:t>
      </w:r>
    </w:p>
    <w:p w14:paraId="155B10A4" w14:textId="7AF004AE" w:rsidR="00A925AE" w:rsidRDefault="00A925AE" w:rsidP="00A925AE">
      <w:pPr>
        <w:spacing w:after="120"/>
      </w:pPr>
      <w:proofErr w:type="spellStart"/>
      <w:r w:rsidRPr="00A925AE">
        <w:rPr>
          <w:b/>
          <w:bCs/>
        </w:rPr>
        <w:t>Iespējamie</w:t>
      </w:r>
      <w:proofErr w:type="spellEnd"/>
      <w:r w:rsidRPr="00A925AE">
        <w:rPr>
          <w:b/>
          <w:bCs/>
        </w:rPr>
        <w:t xml:space="preserve"> </w:t>
      </w:r>
      <w:proofErr w:type="spellStart"/>
      <w:r w:rsidRPr="00A925AE">
        <w:rPr>
          <w:b/>
          <w:bCs/>
        </w:rPr>
        <w:t>iepakojumi</w:t>
      </w:r>
      <w:proofErr w:type="spellEnd"/>
      <w:r w:rsidRPr="00A925AE">
        <w:rPr>
          <w:b/>
          <w:bCs/>
        </w:rPr>
        <w:t>:</w:t>
      </w:r>
      <w:r>
        <w:br/>
      </w:r>
      <w:proofErr w:type="spellStart"/>
      <w:r>
        <w:t>Tūbiņas</w:t>
      </w:r>
      <w:proofErr w:type="spellEnd"/>
      <w:r>
        <w:t>: 5g, 10g, 42g, 82g, 113g</w:t>
      </w:r>
    </w:p>
    <w:p w14:paraId="4EB74DFF" w14:textId="7E496982" w:rsidR="00A925AE" w:rsidRDefault="00A925AE" w:rsidP="00A925AE">
      <w:pPr>
        <w:spacing w:after="120"/>
      </w:pPr>
      <w:proofErr w:type="spellStart"/>
      <w:r>
        <w:t>Paciņas</w:t>
      </w:r>
      <w:proofErr w:type="spellEnd"/>
      <w:r>
        <w:t>: 2.7g, 5g, 20g</w:t>
      </w:r>
    </w:p>
    <w:p w14:paraId="550DACAC" w14:textId="4ADFE39A" w:rsidR="00675B7F" w:rsidRDefault="00A925AE" w:rsidP="00A925AE">
      <w:pPr>
        <w:spacing w:after="120"/>
      </w:pPr>
      <w:proofErr w:type="spellStart"/>
      <w:r>
        <w:t>Nesatur</w:t>
      </w:r>
      <w:proofErr w:type="spellEnd"/>
      <w:r>
        <w:t xml:space="preserve"> </w:t>
      </w:r>
      <w:proofErr w:type="spellStart"/>
      <w:r>
        <w:t>lateksu</w:t>
      </w:r>
      <w:proofErr w:type="spellEnd"/>
      <w:r>
        <w:t>.</w:t>
      </w:r>
    </w:p>
    <w:p w14:paraId="69205C3C" w14:textId="0A2B6935" w:rsidR="00675B7F" w:rsidRPr="00A925AE" w:rsidRDefault="00675B7F" w:rsidP="00675B7F">
      <w:pPr>
        <w:rPr>
          <w:b/>
          <w:bCs/>
          <w:sz w:val="28"/>
          <w:szCs w:val="28"/>
        </w:rPr>
      </w:pPr>
    </w:p>
    <w:p w14:paraId="118D366F" w14:textId="716DEC9B" w:rsidR="005E72B2" w:rsidRDefault="005E72B2" w:rsidP="00AF5C85">
      <w:pPr>
        <w:rPr>
          <w:b/>
          <w:bCs/>
        </w:rPr>
      </w:pPr>
    </w:p>
    <w:p w14:paraId="26746EFD" w14:textId="5BD2AC7C" w:rsidR="005E72B2" w:rsidRDefault="005E72B2" w:rsidP="00AF5C85"/>
    <w:p w14:paraId="632874DC" w14:textId="2217FDDB" w:rsidR="00763611" w:rsidRDefault="00763611" w:rsidP="00AF5C85"/>
    <w:p w14:paraId="61CF2AE0" w14:textId="63ACB2E8" w:rsidR="00763611" w:rsidRDefault="00763611" w:rsidP="00AF5C85"/>
    <w:p w14:paraId="3571EC82" w14:textId="65469C6B" w:rsidR="00BA7CC5" w:rsidRDefault="00BA7CC5" w:rsidP="00BA7CC5">
      <w:pPr>
        <w:ind w:left="360"/>
      </w:pPr>
    </w:p>
    <w:sectPr w:rsidR="00BA7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9B6"/>
    <w:multiLevelType w:val="hybridMultilevel"/>
    <w:tmpl w:val="226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088"/>
    <w:multiLevelType w:val="hybridMultilevel"/>
    <w:tmpl w:val="C7DC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6980"/>
    <w:multiLevelType w:val="hybridMultilevel"/>
    <w:tmpl w:val="21BC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3E90"/>
    <w:multiLevelType w:val="hybridMultilevel"/>
    <w:tmpl w:val="9E86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9E5"/>
    <w:multiLevelType w:val="hybridMultilevel"/>
    <w:tmpl w:val="4786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24547"/>
    <w:multiLevelType w:val="hybridMultilevel"/>
    <w:tmpl w:val="D700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35"/>
    <w:rsid w:val="0023758F"/>
    <w:rsid w:val="002C5F08"/>
    <w:rsid w:val="005E72B2"/>
    <w:rsid w:val="00675B7F"/>
    <w:rsid w:val="00763611"/>
    <w:rsid w:val="00A34EA2"/>
    <w:rsid w:val="00A4667A"/>
    <w:rsid w:val="00A925AE"/>
    <w:rsid w:val="00AF5C85"/>
    <w:rsid w:val="00BA7CC5"/>
    <w:rsid w:val="00C62235"/>
    <w:rsid w:val="00E946BA"/>
    <w:rsid w:val="00F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54E7C"/>
  <w15:chartTrackingRefBased/>
  <w15:docId w15:val="{D24CB32F-BCAA-4794-8172-D10F133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Martinsons</dc:creator>
  <cp:keywords/>
  <dc:description/>
  <cp:lastModifiedBy>Sanita Matisone</cp:lastModifiedBy>
  <cp:revision>3</cp:revision>
  <dcterms:created xsi:type="dcterms:W3CDTF">2020-09-29T11:54:00Z</dcterms:created>
  <dcterms:modified xsi:type="dcterms:W3CDTF">2020-09-29T11:57:00Z</dcterms:modified>
</cp:coreProperties>
</file>